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10B9" w14:textId="44B09632" w:rsidR="004241E7" w:rsidRPr="00F246F2" w:rsidRDefault="00F246F2">
      <w:pPr>
        <w:rPr>
          <w:sz w:val="32"/>
          <w:szCs w:val="32"/>
        </w:rPr>
      </w:pPr>
      <w:r w:rsidRPr="00F246F2">
        <w:rPr>
          <w:sz w:val="32"/>
          <w:szCs w:val="32"/>
        </w:rPr>
        <w:t>Events</w:t>
      </w:r>
    </w:p>
    <w:p w14:paraId="457ED3E8" w14:textId="2D9439A8" w:rsidR="00F246F2" w:rsidRDefault="00F246F2"/>
    <w:p w14:paraId="2A74BBB9" w14:textId="5B526BF1" w:rsidR="00F246F2" w:rsidRDefault="00F246F2"/>
    <w:p w14:paraId="0403DE30" w14:textId="35F94B15" w:rsidR="00F246F2" w:rsidRDefault="00F246F2">
      <w:pPr>
        <w:rPr>
          <w:u w:val="single"/>
        </w:rPr>
      </w:pPr>
      <w:r w:rsidRPr="00F246F2">
        <w:rPr>
          <w:u w:val="single"/>
        </w:rPr>
        <w:t>ASET</w:t>
      </w:r>
    </w:p>
    <w:p w14:paraId="37C2467C" w14:textId="3316E56E" w:rsidR="00F246F2" w:rsidRDefault="00F246F2">
      <w:pPr>
        <w:rPr>
          <w:u w:val="single"/>
        </w:rPr>
      </w:pPr>
    </w:p>
    <w:p w14:paraId="17E03ECE" w14:textId="433255DF" w:rsidR="007B3B95" w:rsidRDefault="00F246F2">
      <w:r>
        <w:t>ASET Annual Conference 2019</w:t>
      </w:r>
      <w:r w:rsidR="00C94A36">
        <w:t xml:space="preserve">: </w:t>
      </w:r>
      <w:r w:rsidR="009C283E">
        <w:t>Supporting Student in Times of Change</w:t>
      </w:r>
    </w:p>
    <w:p w14:paraId="00612763" w14:textId="2A30A23C" w:rsidR="007B3B95" w:rsidRDefault="009C283E">
      <w:r>
        <w:t>3</w:t>
      </w:r>
      <w:r w:rsidRPr="009C283E">
        <w:rPr>
          <w:vertAlign w:val="superscript"/>
        </w:rPr>
        <w:t>rd</w:t>
      </w:r>
      <w:r>
        <w:t xml:space="preserve"> – 5</w:t>
      </w:r>
      <w:r w:rsidRPr="009C283E">
        <w:rPr>
          <w:vertAlign w:val="superscript"/>
        </w:rPr>
        <w:t>th</w:t>
      </w:r>
      <w:r>
        <w:t xml:space="preserve"> September, Hertfordshire, De Havilland Campus. </w:t>
      </w:r>
    </w:p>
    <w:p w14:paraId="13C2318E" w14:textId="77777777" w:rsidR="007B3B95" w:rsidRDefault="009C283E">
      <w:r>
        <w:t>Aimed at Companies</w:t>
      </w:r>
      <w:r w:rsidR="009115A7">
        <w:t xml:space="preserve">. </w:t>
      </w:r>
    </w:p>
    <w:p w14:paraId="54EC5AE7" w14:textId="26CCA427" w:rsidR="009C283E" w:rsidRDefault="009115A7">
      <w:r>
        <w:t>The aim of the conference is to provide delegates with opportunities to explore and learn about new initiatives, projects and practice regarding work based and placement learning amongst higher education</w:t>
      </w:r>
      <w:r w:rsidR="00ED73CD">
        <w:t>.</w:t>
      </w:r>
    </w:p>
    <w:p w14:paraId="5805B56F" w14:textId="77777777" w:rsidR="009C283E" w:rsidRDefault="009C283E"/>
    <w:p w14:paraId="75EFCA1D" w14:textId="0D7E301B" w:rsidR="009C283E" w:rsidRPr="009C283E" w:rsidRDefault="009C283E" w:rsidP="009C283E">
      <w:pPr>
        <w:rPr>
          <w:rFonts w:ascii="Times New Roman" w:eastAsia="Times New Roman" w:hAnsi="Times New Roman" w:cs="Times New Roman"/>
          <w:lang w:eastAsia="en-GB"/>
        </w:rPr>
      </w:pPr>
      <w:r w:rsidRPr="009C283E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C283E">
        <w:rPr>
          <w:rFonts w:ascii="Times New Roman" w:eastAsia="Times New Roman" w:hAnsi="Times New Roman" w:cs="Times New Roman"/>
          <w:lang w:eastAsia="en-GB"/>
        </w:rPr>
        <w:instrText xml:space="preserve"> INCLUDEPICTURE "/var/folders/wn/vd1zw33d2fvdc80l76mbl5kw0000gn/T/com.microsoft.Word/WebArchiveCopyPasteTempFiles/Lego-1-300x200.jpg" \* MERGEFORMATINET </w:instrText>
      </w:r>
      <w:r w:rsidRPr="009C283E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C283E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D5A22A4" wp14:editId="22D6AF39">
            <wp:extent cx="2957034" cy="1973655"/>
            <wp:effectExtent l="0" t="0" r="2540" b="0"/>
            <wp:docPr id="2" name="Picture 2" descr="Image result for aset annual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set annual confer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20" cy="19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83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4714A38" w14:textId="7C9DF915" w:rsidR="009C283E" w:rsidRDefault="009C283E" w:rsidP="009C283E">
      <w:pPr>
        <w:rPr>
          <w:rFonts w:ascii="Times New Roman" w:eastAsia="Times New Roman" w:hAnsi="Times New Roman" w:cs="Times New Roman"/>
          <w:lang w:eastAsia="en-GB"/>
        </w:rPr>
      </w:pPr>
    </w:p>
    <w:p w14:paraId="53698361" w14:textId="11E1F7AF" w:rsidR="00ED73CD" w:rsidRDefault="00ED73CD" w:rsidP="009C283E">
      <w:pPr>
        <w:rPr>
          <w:rFonts w:ascii="Times New Roman" w:eastAsia="Times New Roman" w:hAnsi="Times New Roman" w:cs="Times New Roman"/>
          <w:lang w:eastAsia="en-GB"/>
        </w:rPr>
      </w:pPr>
    </w:p>
    <w:p w14:paraId="24E7A714" w14:textId="060E0568" w:rsidR="00ED73CD" w:rsidRPr="009C283E" w:rsidRDefault="00ED73CD" w:rsidP="009C283E">
      <w:pPr>
        <w:rPr>
          <w:rFonts w:eastAsia="Times New Roman" w:cstheme="minorHAnsi"/>
          <w:u w:val="single"/>
          <w:lang w:eastAsia="en-GB"/>
        </w:rPr>
      </w:pPr>
      <w:r w:rsidRPr="00ED73CD">
        <w:rPr>
          <w:rFonts w:eastAsia="Times New Roman" w:cstheme="minorHAnsi"/>
          <w:u w:val="single"/>
          <w:lang w:eastAsia="en-GB"/>
        </w:rPr>
        <w:t>AGCAS</w:t>
      </w:r>
    </w:p>
    <w:p w14:paraId="106C7366" w14:textId="16DCFE2B" w:rsidR="00F246F2" w:rsidRDefault="009C283E">
      <w:r>
        <w:t xml:space="preserve"> </w:t>
      </w:r>
    </w:p>
    <w:p w14:paraId="7374124A" w14:textId="242B6D15" w:rsidR="007B3B95" w:rsidRDefault="00485D8B">
      <w:r>
        <w:t xml:space="preserve">AGCAS Annual Conference </w:t>
      </w:r>
      <w:r w:rsidR="00C94A36">
        <w:t>2019: Impacting Social Mobility through Innovation</w:t>
      </w:r>
    </w:p>
    <w:p w14:paraId="310481FE" w14:textId="6CFF01FB" w:rsidR="00C94A36" w:rsidRDefault="00C94A36">
      <w:r>
        <w:t>4</w:t>
      </w:r>
      <w:r w:rsidRPr="00C94A36">
        <w:rPr>
          <w:vertAlign w:val="superscript"/>
        </w:rPr>
        <w:t>th</w:t>
      </w:r>
      <w:r>
        <w:t>-6</w:t>
      </w:r>
      <w:r w:rsidRPr="00C94A36">
        <w:rPr>
          <w:vertAlign w:val="superscript"/>
        </w:rPr>
        <w:t>th</w:t>
      </w:r>
      <w:r>
        <w:t xml:space="preserve"> September, Manchester, University of Manchester</w:t>
      </w:r>
    </w:p>
    <w:p w14:paraId="0DFBF944" w14:textId="54D5CE70" w:rsidR="00C94A36" w:rsidRDefault="00C94A36">
      <w:r>
        <w:t>Aimed at Heads of Career Services / Universities</w:t>
      </w:r>
    </w:p>
    <w:p w14:paraId="295D7D66" w14:textId="3502B721" w:rsidR="00C94A36" w:rsidRDefault="00C94A36">
      <w:r>
        <w:t xml:space="preserve">The aim of the conference is to </w:t>
      </w:r>
      <w:r w:rsidR="006C6A59">
        <w:t xml:space="preserve">address universities approach to widening participation of </w:t>
      </w:r>
      <w:proofErr w:type="spellStart"/>
      <w:proofErr w:type="gramStart"/>
      <w:r w:rsidR="006C6A59">
        <w:t>non traditional</w:t>
      </w:r>
      <w:proofErr w:type="spellEnd"/>
      <w:proofErr w:type="gramEnd"/>
      <w:r w:rsidR="006C6A59">
        <w:t xml:space="preserve"> students in higher education. </w:t>
      </w:r>
      <w:r w:rsidR="00AB3431">
        <w:t>AGCAS believe it is no longer enough to encourage widening participation but to ensure concrete steps are taken to improve this.</w:t>
      </w:r>
    </w:p>
    <w:p w14:paraId="443833B8" w14:textId="3B2505AB" w:rsidR="00AB3431" w:rsidRDefault="00AB3431"/>
    <w:p w14:paraId="0AEE926B" w14:textId="043925D8" w:rsidR="00AB3431" w:rsidRDefault="00AB3431" w:rsidP="00AB3431">
      <w:pPr>
        <w:rPr>
          <w:rFonts w:ascii="Times New Roman" w:eastAsia="Times New Roman" w:hAnsi="Times New Roman" w:cs="Times New Roman"/>
          <w:lang w:eastAsia="en-GB"/>
        </w:rPr>
      </w:pPr>
      <w:r w:rsidRPr="00AB343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B3431">
        <w:rPr>
          <w:rFonts w:ascii="Times New Roman" w:eastAsia="Times New Roman" w:hAnsi="Times New Roman" w:cs="Times New Roman"/>
          <w:lang w:eastAsia="en-GB"/>
        </w:rPr>
        <w:instrText xml:space="preserve"> INCLUDEPICTURE "https://www.agcas.org.uk/write/MediaUploads/stock-image-21291699-xl-2015.jpg" \* MERGEFORMATINET </w:instrText>
      </w:r>
      <w:r w:rsidRPr="00AB343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B343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D0A9B24" wp14:editId="62E3B62E">
            <wp:extent cx="3186820" cy="2178485"/>
            <wp:effectExtent l="0" t="0" r="1270" b="6350"/>
            <wp:docPr id="3" name="Picture 3" descr="Image result for agcas annual conferenc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gcas annual conference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50" cy="21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3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F6D862B" w14:textId="47C0EA06" w:rsidR="007A11E7" w:rsidRDefault="007A11E7" w:rsidP="00AB3431">
      <w:pPr>
        <w:rPr>
          <w:rFonts w:ascii="Times New Roman" w:eastAsia="Times New Roman" w:hAnsi="Times New Roman" w:cs="Times New Roman"/>
          <w:lang w:eastAsia="en-GB"/>
        </w:rPr>
      </w:pPr>
    </w:p>
    <w:p w14:paraId="4EDED02E" w14:textId="54E5530B" w:rsidR="007A11E7" w:rsidRDefault="007A11E7" w:rsidP="00AB3431">
      <w:pPr>
        <w:rPr>
          <w:rFonts w:ascii="Times New Roman" w:eastAsia="Times New Roman" w:hAnsi="Times New Roman" w:cs="Times New Roman"/>
          <w:lang w:eastAsia="en-GB"/>
        </w:rPr>
      </w:pPr>
    </w:p>
    <w:p w14:paraId="7CAFC122" w14:textId="4C9F79C5" w:rsidR="007A11E7" w:rsidRDefault="00F9726B" w:rsidP="00AB3431">
      <w:pPr>
        <w:rPr>
          <w:rFonts w:eastAsia="Times New Roman" w:cstheme="minorHAnsi"/>
          <w:u w:val="single"/>
          <w:lang w:eastAsia="en-GB"/>
        </w:rPr>
      </w:pPr>
      <w:r w:rsidRPr="00F9726B">
        <w:rPr>
          <w:rFonts w:eastAsia="Times New Roman" w:cstheme="minorHAnsi"/>
          <w:u w:val="single"/>
          <w:lang w:eastAsia="en-GB"/>
        </w:rPr>
        <w:lastRenderedPageBreak/>
        <w:t xml:space="preserve">IEEC </w:t>
      </w:r>
    </w:p>
    <w:p w14:paraId="1D0F6052" w14:textId="71EEF6E3" w:rsidR="00F9726B" w:rsidRDefault="00F9726B" w:rsidP="00AB3431">
      <w:pPr>
        <w:rPr>
          <w:rFonts w:eastAsia="Times New Roman" w:cstheme="minorHAnsi"/>
          <w:u w:val="single"/>
          <w:lang w:eastAsia="en-GB"/>
        </w:rPr>
      </w:pPr>
    </w:p>
    <w:p w14:paraId="77825F24" w14:textId="2B82E358" w:rsidR="00F9726B" w:rsidRDefault="00BF1118" w:rsidP="00AB3431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IEEC2019, Enterprise Educators UK’s Annual Conference</w:t>
      </w:r>
    </w:p>
    <w:p w14:paraId="57588035" w14:textId="58F8AC37" w:rsidR="00BF1118" w:rsidRDefault="00BF1118" w:rsidP="00AB3431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4</w:t>
      </w:r>
      <w:r w:rsidRPr="00BF1118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>-6</w:t>
      </w:r>
      <w:r w:rsidRPr="00BF1118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 xml:space="preserve"> September 2019</w:t>
      </w:r>
      <w:r w:rsidR="00C67748">
        <w:rPr>
          <w:rFonts w:eastAsia="Times New Roman" w:cstheme="minorHAnsi"/>
          <w:lang w:eastAsia="en-GB"/>
        </w:rPr>
        <w:t>, Oxford, Oxford Brookes University</w:t>
      </w:r>
    </w:p>
    <w:p w14:paraId="56F38DC0" w14:textId="327BADC8" w:rsidR="00C67748" w:rsidRDefault="005A1805" w:rsidP="00AB3431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Aimed at companies</w:t>
      </w:r>
    </w:p>
    <w:p w14:paraId="4DC69A69" w14:textId="3C4CA718" w:rsidR="005A1805" w:rsidRDefault="005A1805" w:rsidP="00AB3431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Goal of the conference is to introduce delegates to a range of interactive workshops and presentations which inspire organisations to try new approaches </w:t>
      </w:r>
      <w:r w:rsidR="005538C2">
        <w:rPr>
          <w:rFonts w:eastAsia="Times New Roman" w:cstheme="minorHAnsi"/>
          <w:lang w:eastAsia="en-GB"/>
        </w:rPr>
        <w:t xml:space="preserve">to maximise the impact of their work. </w:t>
      </w:r>
    </w:p>
    <w:p w14:paraId="29A520EB" w14:textId="77777777" w:rsidR="00BF1118" w:rsidRPr="00AB3431" w:rsidRDefault="00BF1118" w:rsidP="00AB3431">
      <w:pPr>
        <w:rPr>
          <w:rFonts w:eastAsia="Times New Roman" w:cstheme="minorHAnsi"/>
          <w:lang w:eastAsia="en-GB"/>
        </w:rPr>
      </w:pPr>
    </w:p>
    <w:p w14:paraId="31EA533C" w14:textId="560EDEB5" w:rsidR="00A678D8" w:rsidRPr="00A678D8" w:rsidRDefault="00A678D8" w:rsidP="00A678D8">
      <w:pPr>
        <w:rPr>
          <w:rFonts w:ascii="Times New Roman" w:eastAsia="Times New Roman" w:hAnsi="Times New Roman" w:cs="Times New Roman"/>
          <w:lang w:eastAsia="en-GB"/>
        </w:rPr>
      </w:pPr>
      <w:r w:rsidRPr="00A678D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678D8">
        <w:rPr>
          <w:rFonts w:ascii="Times New Roman" w:eastAsia="Times New Roman" w:hAnsi="Times New Roman" w:cs="Times New Roman"/>
          <w:lang w:eastAsia="en-GB"/>
        </w:rPr>
        <w:instrText xml:space="preserve"> INCLUDEPICTURE "http://ieec.co.uk/wp-content/uploads/2019/01/IEEC2019_960x200_Banner-1.jpg" \* MERGEFORMATINET </w:instrText>
      </w:r>
      <w:r w:rsidRPr="00A678D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678D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4B4A9FE" wp14:editId="3D21D5AB">
            <wp:extent cx="5727700" cy="1433195"/>
            <wp:effectExtent l="0" t="0" r="0" b="1905"/>
            <wp:docPr id="4" name="Picture 4" descr="IEEC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EEC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D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6573336" w14:textId="77777777" w:rsidR="00AB3431" w:rsidRDefault="00AB3431">
      <w:bookmarkStart w:id="0" w:name="_GoBack"/>
      <w:bookmarkEnd w:id="0"/>
    </w:p>
    <w:p w14:paraId="7DF73B5C" w14:textId="77777777" w:rsidR="00ED73CD" w:rsidRPr="00F246F2" w:rsidRDefault="00ED73CD"/>
    <w:p w14:paraId="3F4CCC96" w14:textId="00517162" w:rsidR="00F246F2" w:rsidRDefault="00F246F2"/>
    <w:p w14:paraId="4F777CBD" w14:textId="77777777" w:rsidR="00F246F2" w:rsidRDefault="00F246F2"/>
    <w:sectPr w:rsidR="00F246F2" w:rsidSect="001C65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F2"/>
    <w:rsid w:val="000201B0"/>
    <w:rsid w:val="001C65F8"/>
    <w:rsid w:val="00485D8B"/>
    <w:rsid w:val="00530AE2"/>
    <w:rsid w:val="005538C2"/>
    <w:rsid w:val="005A1805"/>
    <w:rsid w:val="006C6A59"/>
    <w:rsid w:val="007A11E7"/>
    <w:rsid w:val="007B3B95"/>
    <w:rsid w:val="009115A7"/>
    <w:rsid w:val="009C283E"/>
    <w:rsid w:val="00A678D8"/>
    <w:rsid w:val="00AB3431"/>
    <w:rsid w:val="00BF1118"/>
    <w:rsid w:val="00C67748"/>
    <w:rsid w:val="00C94A36"/>
    <w:rsid w:val="00D92D16"/>
    <w:rsid w:val="00ED73CD"/>
    <w:rsid w:val="00F246F2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F5E46"/>
  <w15:chartTrackingRefBased/>
  <w15:docId w15:val="{7C12E285-12CE-2A42-8AB5-42A6C96D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240</Words>
  <Characters>1315</Characters>
  <Application>Microsoft Office Word</Application>
  <DocSecurity>0</DocSecurity>
  <Lines>146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Jaswal</dc:creator>
  <cp:keywords/>
  <dc:description/>
  <cp:lastModifiedBy>Sachin Jaswal</cp:lastModifiedBy>
  <cp:revision>13</cp:revision>
  <dcterms:created xsi:type="dcterms:W3CDTF">2019-07-24T09:03:00Z</dcterms:created>
  <dcterms:modified xsi:type="dcterms:W3CDTF">2019-07-24T10:02:00Z</dcterms:modified>
</cp:coreProperties>
</file>